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19EF8" w14:textId="301B8465" w:rsidR="0075661B" w:rsidRDefault="003C4DED" w:rsidP="003C4DED">
      <w:pPr>
        <w:jc w:val="center"/>
        <w:rPr>
          <w:b/>
          <w:sz w:val="28"/>
          <w:szCs w:val="28"/>
        </w:rPr>
      </w:pPr>
      <w:r w:rsidRPr="00825542">
        <w:rPr>
          <w:b/>
          <w:sz w:val="28"/>
          <w:szCs w:val="28"/>
        </w:rPr>
        <w:t>Futurismo</w:t>
      </w:r>
    </w:p>
    <w:p w14:paraId="13895C92" w14:textId="141E39D5" w:rsidR="00E429B4" w:rsidRPr="00E429B4" w:rsidRDefault="00E429B4" w:rsidP="00F5331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5EC9E6" wp14:editId="757A8120">
            <wp:simplePos x="0" y="0"/>
            <wp:positionH relativeFrom="column">
              <wp:posOffset>80010</wp:posOffset>
            </wp:positionH>
            <wp:positionV relativeFrom="paragraph">
              <wp:posOffset>0</wp:posOffset>
            </wp:positionV>
            <wp:extent cx="2981325" cy="258064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l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ED">
        <w:t>Si è affermato in Italia negli anni precedenti il primo conflitto mondiale</w:t>
      </w:r>
      <w:r w:rsidR="00825542">
        <w:t xml:space="preserve"> </w:t>
      </w:r>
      <w:r w:rsidR="003C4DED">
        <w:t>(</w:t>
      </w:r>
      <w:r w:rsidR="003C4DED" w:rsidRPr="00E77388">
        <w:rPr>
          <w:b/>
        </w:rPr>
        <w:t>1909).</w:t>
      </w:r>
      <w:r w:rsidR="003C4DED">
        <w:t xml:space="preserve"> Ha consentito il confronto tra la cultura artistica e letteraria italiana e quella degli altri paesi europei. I futuristi preannunciano un rinnovamento su tutti i fronti del sapere: l’arte, la letteratura, la grafica, l’</w:t>
      </w:r>
      <w:r w:rsidR="009E11EB">
        <w:t>architettura. Polemizza</w:t>
      </w:r>
      <w:r w:rsidR="003C4DED">
        <w:t>no con la cultura del loro tempo definendola sprezzantemente “Chiaro di luna”</w:t>
      </w:r>
      <w:r w:rsidR="009E11EB">
        <w:t xml:space="preserve"> (sentimentale). Giungono persino a provocare il buon senso comune, auspicando con forza la distruzione dei musei e delle loro opere o di importanti monumenti del passato. Lo spirito di continua ricerca porta gli artisti a produrre molte riflessioni critiche e a pubblicare una serie di manifesti nei quali descrivono i loro intenti espressivi. Filippo Tommaso Mari</w:t>
      </w:r>
      <w:r w:rsidR="00F41B48">
        <w:t xml:space="preserve">netti firma con gli altri intellettuali </w:t>
      </w:r>
      <w:r w:rsidR="00B03DDB">
        <w:t xml:space="preserve">il Manifesto del Futurismo nel 1909. </w:t>
      </w:r>
      <w:r w:rsidR="00B03DDB" w:rsidRPr="00E429B4">
        <w:rPr>
          <w:b/>
          <w:bCs/>
        </w:rPr>
        <w:t>I maggiori esponenti del Futurismo sono:</w:t>
      </w:r>
      <w:r w:rsidR="00B03DDB">
        <w:t xml:space="preserve"> </w:t>
      </w:r>
      <w:r w:rsidR="00B03DDB" w:rsidRPr="004C47B8">
        <w:rPr>
          <w:b/>
        </w:rPr>
        <w:t>Boccioni, Balla, Carrà, Sant’Elia, Severini e Fortunato Depero</w:t>
      </w:r>
      <w:r w:rsidR="00B03DDB">
        <w:t>.</w:t>
      </w:r>
    </w:p>
    <w:p w14:paraId="64EDC201" w14:textId="77777777" w:rsidR="00F5331E" w:rsidRDefault="00F5331E" w:rsidP="00F5331E">
      <w:pPr>
        <w:jc w:val="both"/>
      </w:pPr>
      <w:r>
        <w:t xml:space="preserve">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57F7B3" wp14:editId="1E4F523E">
            <wp:simplePos x="0" y="0"/>
            <wp:positionH relativeFrom="column">
              <wp:posOffset>2813685</wp:posOffset>
            </wp:positionH>
            <wp:positionV relativeFrom="paragraph">
              <wp:posOffset>-3175</wp:posOffset>
            </wp:positionV>
            <wp:extent cx="3295650" cy="1647825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sso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DB">
        <w:t xml:space="preserve">I Futuristi affermano che la realtà va pensata ed interpretata non secondo immagini fisse (Cubismo) ma in una </w:t>
      </w:r>
      <w:r w:rsidR="00B03DDB" w:rsidRPr="004C47B8">
        <w:rPr>
          <w:b/>
        </w:rPr>
        <w:t>condizione di moto</w:t>
      </w:r>
      <w:r w:rsidR="00B03DDB">
        <w:t xml:space="preserve">. Per questo </w:t>
      </w:r>
      <w:r w:rsidR="00B03DDB" w:rsidRPr="004C47B8">
        <w:rPr>
          <w:b/>
        </w:rPr>
        <w:t>esaltano la velocità</w:t>
      </w:r>
      <w:r w:rsidR="00B03DDB">
        <w:t xml:space="preserve">, </w:t>
      </w:r>
      <w:r w:rsidR="00B03DDB" w:rsidRPr="00F5331E">
        <w:rPr>
          <w:b/>
          <w:bCs/>
        </w:rPr>
        <w:t>espressione dei nuovi tempi</w:t>
      </w:r>
      <w:r w:rsidR="00B03DDB" w:rsidRPr="00F5331E">
        <w:t>: ammirano i nuovi mezzi</w:t>
      </w:r>
      <w:r w:rsidR="00B03DDB">
        <w:t xml:space="preserve"> tecnologici, come le automobili, gli aeroplani e studiano la resa di effetti dinamici consentita ad esempio dalla fotografia</w:t>
      </w:r>
      <w:r w:rsidR="00B03DDB" w:rsidRPr="004C47B8">
        <w:rPr>
          <w:b/>
        </w:rPr>
        <w:t>. La linea</w:t>
      </w:r>
      <w:r w:rsidR="00B03DDB">
        <w:t xml:space="preserve"> è</w:t>
      </w:r>
      <w:r>
        <w:t xml:space="preserve"> lo strumento</w:t>
      </w:r>
      <w:r w:rsidR="00B03DDB">
        <w:t xml:space="preserve"> più idoneo ad esprimere la velocità, perché sa essere mutevole ed improvvisa.</w:t>
      </w:r>
    </w:p>
    <w:p w14:paraId="0B5546E4" w14:textId="483095F5" w:rsidR="00E429B4" w:rsidRPr="00F5331E" w:rsidRDefault="00E429B4" w:rsidP="00F5331E">
      <w:pPr>
        <w:jc w:val="both"/>
      </w:pPr>
    </w:p>
    <w:p w14:paraId="46CDC9A0" w14:textId="0AF5A256" w:rsidR="00B03DDB" w:rsidRDefault="006A3914" w:rsidP="003C4DED"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D8EAF9" wp14:editId="4C014046">
            <wp:simplePos x="0" y="0"/>
            <wp:positionH relativeFrom="column">
              <wp:posOffset>3810</wp:posOffset>
            </wp:positionH>
            <wp:positionV relativeFrom="paragraph">
              <wp:posOffset>252095</wp:posOffset>
            </wp:positionV>
            <wp:extent cx="3234690" cy="214757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berto_boccioni_la_città_che_sa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DB" w:rsidRPr="004C47B8">
        <w:rPr>
          <w:b/>
        </w:rPr>
        <w:t>La città</w:t>
      </w:r>
      <w:r w:rsidR="00B03DDB">
        <w:t>, con l’incedere veloce delle automobili, il flusso continuo dei suoi passanti, i rumorosi cantieri, è il luogo in cui si concentra l’attenzione dei pittori futuristi.</w:t>
      </w:r>
    </w:p>
    <w:p w14:paraId="3545A849" w14:textId="22805D23" w:rsidR="00F5331E" w:rsidRDefault="00F5331E" w:rsidP="003C4DED">
      <w:r>
        <w:rPr>
          <w:noProof/>
        </w:rPr>
        <w:drawing>
          <wp:inline distT="0" distB="0" distL="0" distR="0" wp14:anchorId="3181C7A1" wp14:editId="375586AF">
            <wp:extent cx="1685925" cy="188883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ttà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94" cy="19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E80F" w14:textId="5DB80CDC" w:rsidR="00F5331E" w:rsidRDefault="00F023B7" w:rsidP="00F023B7">
      <w:pPr>
        <w:jc w:val="center"/>
        <w:rPr>
          <w:b/>
          <w:bCs/>
          <w:sz w:val="28"/>
          <w:szCs w:val="28"/>
        </w:rPr>
      </w:pPr>
      <w:r w:rsidRPr="00F023B7">
        <w:rPr>
          <w:b/>
          <w:bCs/>
          <w:sz w:val="28"/>
          <w:szCs w:val="28"/>
        </w:rPr>
        <w:lastRenderedPageBreak/>
        <w:t>Umberto Boccioni</w:t>
      </w:r>
    </w:p>
    <w:p w14:paraId="26D2AA5D" w14:textId="0711DB8D" w:rsidR="00F023B7" w:rsidRPr="006C0408" w:rsidRDefault="006C0408" w:rsidP="00F023B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3E6D5C" wp14:editId="2CBDC3E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343150" cy="30480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e unich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B7" w:rsidRPr="00F023B7">
        <w:rPr>
          <w:sz w:val="24"/>
          <w:szCs w:val="24"/>
        </w:rPr>
        <w:t>Anche Umberto Boccioni</w:t>
      </w:r>
      <w:r w:rsidR="00F023B7">
        <w:rPr>
          <w:sz w:val="24"/>
          <w:szCs w:val="24"/>
        </w:rPr>
        <w:t xml:space="preserve"> è interessato al tema della velocità, del dinamismo. Sia nelle opere di scultura sia in quelle di pittura egli rende il senso del movimento attraverso la deformazione e la scomposizione delle figure. Nel moto infatti, spazio e figura entrano in un nuovo rapporto e sembrano compenetrarsi e deformarsi a vicenda. </w:t>
      </w:r>
    </w:p>
    <w:p w14:paraId="143B24EA" w14:textId="53206725" w:rsidR="00F023B7" w:rsidRDefault="00F023B7" w:rsidP="00F023B7">
      <w:pPr>
        <w:rPr>
          <w:sz w:val="24"/>
          <w:szCs w:val="24"/>
        </w:rPr>
      </w:pPr>
      <w:r>
        <w:rPr>
          <w:sz w:val="24"/>
          <w:szCs w:val="24"/>
        </w:rPr>
        <w:t xml:space="preserve">L’opera che meglio rappresenta questa tematica è </w:t>
      </w:r>
      <w:r w:rsidRPr="00101F4B">
        <w:rPr>
          <w:b/>
          <w:bCs/>
          <w:sz w:val="24"/>
          <w:szCs w:val="24"/>
        </w:rPr>
        <w:t>Forme uniche della continuità nello spazio</w:t>
      </w:r>
      <w:r>
        <w:rPr>
          <w:sz w:val="24"/>
          <w:szCs w:val="24"/>
        </w:rPr>
        <w:t>. La scultura rappresenta l’avanzare di un uomo nello spazio. La figura è deformata: sembra che il corpo non sia solido, ma fluido e che durante lo spostamento si modelli e si espanda nello spazio, mentre l’aria contemporaneamente, premendo, cerchi di far parte della figura.</w:t>
      </w:r>
    </w:p>
    <w:p w14:paraId="6BF26F6C" w14:textId="4EA96BCF" w:rsidR="006C0408" w:rsidRDefault="006C0408" w:rsidP="00F023B7">
      <w:pPr>
        <w:rPr>
          <w:sz w:val="24"/>
          <w:szCs w:val="24"/>
        </w:rPr>
      </w:pPr>
    </w:p>
    <w:p w14:paraId="5499BB7D" w14:textId="022FDD4A" w:rsidR="006C0408" w:rsidRDefault="007633AE" w:rsidP="00F023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1492472" wp14:editId="1F325EEC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405103" cy="337185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asticit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0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1472" w14:textId="77777777" w:rsidR="006C0408" w:rsidRDefault="006C0408" w:rsidP="00F023B7">
      <w:pPr>
        <w:rPr>
          <w:sz w:val="24"/>
          <w:szCs w:val="24"/>
        </w:rPr>
      </w:pPr>
    </w:p>
    <w:p w14:paraId="0EB7AF8A" w14:textId="6B27DC88" w:rsidR="00F023B7" w:rsidRPr="00101F4B" w:rsidRDefault="00F023B7" w:rsidP="00F023B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In pittura i soggetti prediletti </w:t>
      </w:r>
      <w:r w:rsidR="00101F4B">
        <w:rPr>
          <w:sz w:val="24"/>
          <w:szCs w:val="24"/>
        </w:rPr>
        <w:t xml:space="preserve">dall’artista sono la città moderna e ogni situazione che ritrae un movimento, per esempio la corsa di un cavallo con il suo cavaliere, soggetto dell’opera </w:t>
      </w:r>
      <w:r w:rsidR="00101F4B" w:rsidRPr="00101F4B">
        <w:rPr>
          <w:b/>
          <w:bCs/>
          <w:sz w:val="24"/>
          <w:szCs w:val="24"/>
        </w:rPr>
        <w:t>Elasticità</w:t>
      </w:r>
      <w:r w:rsidR="00101F4B">
        <w:rPr>
          <w:b/>
          <w:bCs/>
          <w:sz w:val="24"/>
          <w:szCs w:val="24"/>
        </w:rPr>
        <w:t xml:space="preserve">. </w:t>
      </w:r>
      <w:r w:rsidR="00101F4B" w:rsidRPr="00101F4B">
        <w:rPr>
          <w:sz w:val="24"/>
          <w:szCs w:val="24"/>
        </w:rPr>
        <w:t>Ne</w:t>
      </w:r>
      <w:r w:rsidR="00101F4B">
        <w:rPr>
          <w:sz w:val="24"/>
          <w:szCs w:val="24"/>
        </w:rPr>
        <w:t xml:space="preserve">l dipinto le due figure e l’ambiente coesistono in una sorta di caos; forme e colori si compenetrano e si espandono deformati dalla scomposizione, con effetto complessivo di </w:t>
      </w:r>
      <w:r w:rsidR="00101F4B" w:rsidRPr="00101F4B">
        <w:rPr>
          <w:b/>
          <w:bCs/>
          <w:sz w:val="24"/>
          <w:szCs w:val="24"/>
        </w:rPr>
        <w:t>vitalità, energia, dinamismo.</w:t>
      </w:r>
    </w:p>
    <w:sectPr w:rsidR="00F023B7" w:rsidRPr="00101F4B" w:rsidSect="007566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DED"/>
    <w:rsid w:val="00101F4B"/>
    <w:rsid w:val="003C4DED"/>
    <w:rsid w:val="004C47B8"/>
    <w:rsid w:val="006A3914"/>
    <w:rsid w:val="006C0408"/>
    <w:rsid w:val="0075661B"/>
    <w:rsid w:val="007633AE"/>
    <w:rsid w:val="00825542"/>
    <w:rsid w:val="008C336D"/>
    <w:rsid w:val="009E11EB"/>
    <w:rsid w:val="00B03DDB"/>
    <w:rsid w:val="00E429B4"/>
    <w:rsid w:val="00E77388"/>
    <w:rsid w:val="00F023B7"/>
    <w:rsid w:val="00F41B48"/>
    <w:rsid w:val="00F5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4E7E"/>
  <w15:docId w15:val="{1832C639-18A9-4D29-B7A6-808AED6C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66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Rosy</cp:lastModifiedBy>
  <cp:revision>9</cp:revision>
  <dcterms:created xsi:type="dcterms:W3CDTF">2012-03-07T18:29:00Z</dcterms:created>
  <dcterms:modified xsi:type="dcterms:W3CDTF">2020-04-29T16:43:00Z</dcterms:modified>
</cp:coreProperties>
</file>